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03C88" w14:textId="77777777" w:rsidR="00AC0307" w:rsidRPr="002D5BA1" w:rsidRDefault="000D38F8" w:rsidP="00D60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by Blocks" w:hAnsi="Baby Blocks"/>
          <w:sz w:val="36"/>
          <w:szCs w:val="36"/>
        </w:rPr>
      </w:pPr>
      <w:r w:rsidRPr="002D5BA1">
        <w:rPr>
          <w:rFonts w:ascii="Baby Blocks" w:hAnsi="Baby Blocks"/>
          <w:sz w:val="36"/>
          <w:szCs w:val="36"/>
        </w:rPr>
        <w:t>P</w:t>
      </w:r>
      <w:r w:rsidR="00126959" w:rsidRPr="002D5BA1">
        <w:rPr>
          <w:rFonts w:ascii="Baby Blocks" w:hAnsi="Baby Blocks"/>
          <w:sz w:val="36"/>
          <w:szCs w:val="36"/>
        </w:rPr>
        <w:t>ROGRESSION</w:t>
      </w:r>
      <w:r w:rsidRPr="002D5BA1">
        <w:rPr>
          <w:rFonts w:ascii="Baby Blocks" w:hAnsi="Baby Blocks"/>
          <w:sz w:val="36"/>
          <w:szCs w:val="36"/>
        </w:rPr>
        <w:t xml:space="preserve">  </w:t>
      </w:r>
    </w:p>
    <w:p w14:paraId="4B92D409" w14:textId="77777777" w:rsidR="00C2646C" w:rsidRPr="002D5BA1" w:rsidRDefault="00C2646C" w:rsidP="00D60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by Blocks" w:hAnsi="Baby Blocks"/>
          <w:sz w:val="36"/>
          <w:szCs w:val="36"/>
        </w:rPr>
      </w:pPr>
      <w:r w:rsidRPr="002D5BA1">
        <w:rPr>
          <w:rFonts w:ascii="Baby Blocks" w:hAnsi="Baby Blocks"/>
          <w:sz w:val="36"/>
          <w:szCs w:val="36"/>
        </w:rPr>
        <w:t xml:space="preserve">ACQUERIR LES PREMIERS </w:t>
      </w:r>
    </w:p>
    <w:p w14:paraId="640A9FE8" w14:textId="17810468" w:rsidR="00D603E0" w:rsidRPr="002D5BA1" w:rsidRDefault="00C2646C" w:rsidP="00D60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by Blocks" w:hAnsi="Baby Blocks"/>
          <w:sz w:val="36"/>
          <w:szCs w:val="36"/>
        </w:rPr>
      </w:pPr>
      <w:r w:rsidRPr="002D5BA1">
        <w:rPr>
          <w:rFonts w:ascii="Baby Blocks" w:hAnsi="Baby Blocks"/>
          <w:sz w:val="36"/>
          <w:szCs w:val="36"/>
        </w:rPr>
        <w:t xml:space="preserve">OUTILS MATHEMTAIQUES </w:t>
      </w:r>
      <w:r w:rsidR="00B4152A" w:rsidRPr="002D5BA1">
        <w:rPr>
          <w:rFonts w:ascii="Baby Blocks" w:hAnsi="Baby Blocks"/>
          <w:sz w:val="36"/>
          <w:szCs w:val="36"/>
        </w:rPr>
        <w:t xml:space="preserve"> </w:t>
      </w:r>
    </w:p>
    <w:p w14:paraId="56A0365A" w14:textId="28E1796F" w:rsidR="00B4152A" w:rsidRPr="002D5BA1" w:rsidRDefault="00B4152A" w:rsidP="00D60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by Blocks" w:hAnsi="Baby Blocks"/>
          <w:sz w:val="36"/>
          <w:szCs w:val="36"/>
        </w:rPr>
      </w:pPr>
      <w:r w:rsidRPr="002D5BA1">
        <w:rPr>
          <w:rFonts w:ascii="Baby Blocks" w:hAnsi="Baby Blocks"/>
          <w:sz w:val="36"/>
          <w:szCs w:val="36"/>
        </w:rPr>
        <w:t>2021 / 2022</w:t>
      </w:r>
    </w:p>
    <w:p w14:paraId="2C4C9735" w14:textId="77777777" w:rsidR="002D5BA1" w:rsidRDefault="00D72712" w:rsidP="002D5BA1">
      <w:pPr>
        <w:rPr>
          <w:b/>
          <w:bCs/>
          <w:color w:val="000000" w:themeColor="text1"/>
          <w:sz w:val="30"/>
          <w:szCs w:val="30"/>
          <w:u w:val="single"/>
        </w:rPr>
      </w:pPr>
      <w:r>
        <w:rPr>
          <w:b/>
          <w:bCs/>
          <w:color w:val="000000" w:themeColor="text1"/>
          <w:sz w:val="30"/>
          <w:szCs w:val="30"/>
          <w:u w:val="single"/>
        </w:rPr>
        <w:t>Attendus de fin de cycle 1</w:t>
      </w:r>
      <w:r w:rsidR="00AD2088">
        <w:rPr>
          <w:b/>
          <w:bCs/>
          <w:color w:val="000000" w:themeColor="text1"/>
          <w:sz w:val="30"/>
          <w:szCs w:val="30"/>
          <w:u w:val="single"/>
        </w:rPr>
        <w:t xml:space="preserve"> (Mise à jour 2020)</w:t>
      </w:r>
      <w:r w:rsidR="00F261F6" w:rsidRPr="00F261F6">
        <w:rPr>
          <w:b/>
          <w:bCs/>
          <w:color w:val="000000" w:themeColor="text1"/>
          <w:sz w:val="30"/>
          <w:szCs w:val="30"/>
          <w:u w:val="single"/>
        </w:rPr>
        <w:t xml:space="preserve"> : </w:t>
      </w:r>
    </w:p>
    <w:p w14:paraId="6BE8C78C" w14:textId="61198D3F" w:rsidR="00C2646C" w:rsidRPr="002D5BA1" w:rsidRDefault="00DA7745" w:rsidP="002D5BA1">
      <w:pPr>
        <w:rPr>
          <w:b/>
          <w:bCs/>
          <w:color w:val="000000" w:themeColor="text1"/>
          <w:sz w:val="30"/>
          <w:szCs w:val="30"/>
          <w:u w:val="single"/>
        </w:rPr>
      </w:pPr>
      <w:r w:rsidRPr="002D5BA1">
        <w:rPr>
          <w:b/>
          <w:bCs/>
          <w:sz w:val="20"/>
          <w:szCs w:val="20"/>
        </w:rPr>
        <w:t>D</w:t>
      </w:r>
      <w:r w:rsidRPr="002D5BA1">
        <w:rPr>
          <w:b/>
          <w:bCs/>
          <w:sz w:val="20"/>
          <w:szCs w:val="20"/>
        </w:rPr>
        <w:t>écouvrir les nombres et leurs utilisations</w:t>
      </w:r>
    </w:p>
    <w:p w14:paraId="72AA6993" w14:textId="60746237" w:rsidR="00C2646C" w:rsidRPr="002D5BA1" w:rsidRDefault="00C2646C" w:rsidP="00DA7745">
      <w:pPr>
        <w:spacing w:after="0"/>
        <w:rPr>
          <w:sz w:val="20"/>
          <w:szCs w:val="20"/>
        </w:rPr>
      </w:pPr>
      <w:r w:rsidRPr="002D5BA1">
        <w:rPr>
          <w:sz w:val="20"/>
          <w:szCs w:val="20"/>
        </w:rPr>
        <w:t>– Évaluer et comparer des collections d’objets avec des procédures numériques ou non numériques. (</w:t>
      </w:r>
      <w:proofErr w:type="gramStart"/>
      <w:r w:rsidRPr="002D5BA1">
        <w:rPr>
          <w:sz w:val="20"/>
          <w:szCs w:val="20"/>
        </w:rPr>
        <w:t>perception</w:t>
      </w:r>
      <w:proofErr w:type="gramEnd"/>
      <w:r w:rsidRPr="002D5BA1">
        <w:rPr>
          <w:sz w:val="20"/>
          <w:szCs w:val="20"/>
        </w:rPr>
        <w:t xml:space="preserve"> immédiate, correspondance terme à terme, etc.). </w:t>
      </w:r>
    </w:p>
    <w:p w14:paraId="573EFEC5" w14:textId="77777777" w:rsidR="00C2646C" w:rsidRPr="002D5BA1" w:rsidRDefault="00C2646C" w:rsidP="00DA7745">
      <w:pPr>
        <w:spacing w:after="0"/>
        <w:rPr>
          <w:sz w:val="20"/>
          <w:szCs w:val="20"/>
        </w:rPr>
      </w:pPr>
      <w:r w:rsidRPr="002D5BA1">
        <w:rPr>
          <w:sz w:val="20"/>
          <w:szCs w:val="20"/>
        </w:rPr>
        <w:t xml:space="preserve">– Réaliser une collection dont le cardinal est donné. </w:t>
      </w:r>
      <w:proofErr w:type="gramStart"/>
      <w:r w:rsidRPr="002D5BA1">
        <w:rPr>
          <w:sz w:val="20"/>
          <w:szCs w:val="20"/>
        </w:rPr>
        <w:t>compris</w:t>
      </w:r>
      <w:proofErr w:type="gramEnd"/>
      <w:r w:rsidRPr="002D5BA1">
        <w:rPr>
          <w:sz w:val="20"/>
          <w:szCs w:val="20"/>
        </w:rPr>
        <w:t xml:space="preserve"> entre 1 et 10. </w:t>
      </w:r>
    </w:p>
    <w:p w14:paraId="4959A426" w14:textId="77777777" w:rsidR="00C2646C" w:rsidRPr="002D5BA1" w:rsidRDefault="00C2646C" w:rsidP="00DA7745">
      <w:pPr>
        <w:spacing w:after="0"/>
        <w:rPr>
          <w:sz w:val="20"/>
          <w:szCs w:val="20"/>
        </w:rPr>
      </w:pPr>
      <w:r w:rsidRPr="002D5BA1">
        <w:rPr>
          <w:sz w:val="20"/>
          <w:szCs w:val="20"/>
        </w:rPr>
        <w:t>– Utiliser le dénombrement pour comparer deux quantités, pour constituer une collection d’une taille donnée ou pour réaliser une collection de quantité égale à la collection proposée. (</w:t>
      </w:r>
      <w:proofErr w:type="gramStart"/>
      <w:r w:rsidRPr="002D5BA1">
        <w:rPr>
          <w:sz w:val="20"/>
          <w:szCs w:val="20"/>
        </w:rPr>
        <w:t>quantités</w:t>
      </w:r>
      <w:proofErr w:type="gramEnd"/>
      <w:r w:rsidRPr="002D5BA1">
        <w:rPr>
          <w:sz w:val="20"/>
          <w:szCs w:val="20"/>
        </w:rPr>
        <w:t xml:space="preserve"> inférieures ou égales à 10). </w:t>
      </w:r>
    </w:p>
    <w:p w14:paraId="53AEE677" w14:textId="77777777" w:rsidR="00C2646C" w:rsidRPr="002D5BA1" w:rsidRDefault="00C2646C" w:rsidP="00DA7745">
      <w:pPr>
        <w:spacing w:after="0"/>
        <w:rPr>
          <w:sz w:val="20"/>
          <w:szCs w:val="20"/>
        </w:rPr>
      </w:pPr>
      <w:r w:rsidRPr="002D5BA1">
        <w:rPr>
          <w:sz w:val="20"/>
          <w:szCs w:val="20"/>
        </w:rPr>
        <w:t xml:space="preserve">– Utiliser le nombre pour exprimer la position d’un objet ou d’une personne dans un jeu, dans une situation organisée, sur un rang ou pour comparer des positions. </w:t>
      </w:r>
    </w:p>
    <w:p w14:paraId="72947E98" w14:textId="7A9787A3" w:rsidR="00C2646C" w:rsidRPr="002D5BA1" w:rsidRDefault="00C2646C" w:rsidP="00DA7745">
      <w:pPr>
        <w:spacing w:after="0"/>
        <w:rPr>
          <w:sz w:val="20"/>
          <w:szCs w:val="20"/>
        </w:rPr>
      </w:pPr>
      <w:r w:rsidRPr="002D5BA1">
        <w:rPr>
          <w:sz w:val="20"/>
          <w:szCs w:val="20"/>
        </w:rPr>
        <w:t xml:space="preserve">– Mobiliser des symboles analogiques, (constellations, doigts), verbaux (mots-nombres) ou écrits (en chiffres), pour communiquer des informations orales et écrites sur une quantité, jusqu’à 10 au moins. </w:t>
      </w:r>
    </w:p>
    <w:p w14:paraId="55947463" w14:textId="77777777" w:rsidR="00C2646C" w:rsidRPr="002D5BA1" w:rsidRDefault="00C2646C" w:rsidP="00DA7745">
      <w:pPr>
        <w:spacing w:after="0"/>
        <w:rPr>
          <w:sz w:val="20"/>
          <w:szCs w:val="20"/>
        </w:rPr>
      </w:pPr>
      <w:r w:rsidRPr="002D5BA1">
        <w:rPr>
          <w:sz w:val="20"/>
          <w:szCs w:val="20"/>
        </w:rPr>
        <w:t xml:space="preserve">– Avoir compris que le cardinal ne change pas si on modifie la disposition spatiale ou la nature des éléments. </w:t>
      </w:r>
    </w:p>
    <w:p w14:paraId="5F68C3CF" w14:textId="1A29EDCC" w:rsidR="00C2646C" w:rsidRPr="002D5BA1" w:rsidRDefault="00C2646C" w:rsidP="00DA7745">
      <w:pPr>
        <w:spacing w:after="0"/>
        <w:rPr>
          <w:sz w:val="20"/>
          <w:szCs w:val="20"/>
        </w:rPr>
      </w:pPr>
      <w:r w:rsidRPr="002D5BA1">
        <w:rPr>
          <w:sz w:val="20"/>
          <w:szCs w:val="20"/>
        </w:rPr>
        <w:t xml:space="preserve">– Avoir compris que tout nombre s’obtient en ajoutant un au nombre précédent et que cela correspond à l’ajout d’une unité à la quantité précédente. </w:t>
      </w:r>
    </w:p>
    <w:p w14:paraId="3D3BF931" w14:textId="77777777" w:rsidR="00C2646C" w:rsidRPr="002D5BA1" w:rsidRDefault="00C2646C" w:rsidP="00DA7745">
      <w:pPr>
        <w:spacing w:after="0"/>
        <w:rPr>
          <w:sz w:val="20"/>
          <w:szCs w:val="20"/>
        </w:rPr>
      </w:pPr>
      <w:r w:rsidRPr="002D5BA1">
        <w:rPr>
          <w:sz w:val="20"/>
          <w:szCs w:val="20"/>
        </w:rPr>
        <w:t xml:space="preserve">– Quantifier des collections jusqu’à dix au moins ; les composer et les décomposer par manipulations effectives puis mentales. – Dire combien il faut ajouter ou enlever pour obtenir des quantités ne dépassant pas dix. </w:t>
      </w:r>
    </w:p>
    <w:p w14:paraId="107C2C79" w14:textId="77777777" w:rsidR="00C2646C" w:rsidRPr="002D5BA1" w:rsidRDefault="00C2646C" w:rsidP="00DA7745">
      <w:pPr>
        <w:spacing w:after="0"/>
        <w:rPr>
          <w:sz w:val="20"/>
          <w:szCs w:val="20"/>
        </w:rPr>
      </w:pPr>
      <w:r w:rsidRPr="002D5BA1">
        <w:rPr>
          <w:sz w:val="20"/>
          <w:szCs w:val="20"/>
        </w:rPr>
        <w:t xml:space="preserve">– Parler des nombres à l’aide de leur décomposition. </w:t>
      </w:r>
    </w:p>
    <w:p w14:paraId="1140B414" w14:textId="770AA92C" w:rsidR="00C2646C" w:rsidRPr="002D5BA1" w:rsidRDefault="00C2646C" w:rsidP="00DA7745">
      <w:pPr>
        <w:spacing w:after="0"/>
        <w:rPr>
          <w:sz w:val="20"/>
          <w:szCs w:val="20"/>
        </w:rPr>
      </w:pPr>
      <w:r w:rsidRPr="002D5BA1">
        <w:rPr>
          <w:sz w:val="20"/>
          <w:szCs w:val="20"/>
        </w:rPr>
        <w:t>– Dire la suite des nombres jusqu’à trente.</w:t>
      </w:r>
      <w:r w:rsidRPr="002D5BA1">
        <w:rPr>
          <w:sz w:val="20"/>
          <w:szCs w:val="20"/>
        </w:rPr>
        <w:t xml:space="preserve"> </w:t>
      </w:r>
      <w:r w:rsidRPr="002D5BA1">
        <w:rPr>
          <w:sz w:val="20"/>
          <w:szCs w:val="20"/>
        </w:rPr>
        <w:t xml:space="preserve">Dire la suite des nombres à partir d’un nombre donné (entre 1 et 30). </w:t>
      </w:r>
    </w:p>
    <w:p w14:paraId="7A8A8543" w14:textId="2F2749A3" w:rsidR="00C2646C" w:rsidRPr="002D5BA1" w:rsidRDefault="00C2646C" w:rsidP="00DA7745">
      <w:pPr>
        <w:spacing w:after="0"/>
        <w:rPr>
          <w:sz w:val="20"/>
          <w:szCs w:val="20"/>
        </w:rPr>
      </w:pPr>
      <w:r w:rsidRPr="002D5BA1">
        <w:rPr>
          <w:sz w:val="20"/>
          <w:szCs w:val="20"/>
        </w:rPr>
        <w:t>– Lire les nombres écrits en chiffres jusqu’à 10.</w:t>
      </w:r>
    </w:p>
    <w:p w14:paraId="64C8BCDA" w14:textId="77777777" w:rsidR="00C2646C" w:rsidRPr="002D5BA1" w:rsidRDefault="00C2646C" w:rsidP="00DA7745">
      <w:pPr>
        <w:spacing w:after="0"/>
        <w:rPr>
          <w:sz w:val="20"/>
          <w:szCs w:val="20"/>
        </w:rPr>
      </w:pPr>
      <w:r w:rsidRPr="002D5BA1">
        <w:rPr>
          <w:sz w:val="20"/>
          <w:szCs w:val="20"/>
        </w:rPr>
        <w:t xml:space="preserve"> – Commencer à écrire les nombres en chiffres jusqu’à 10. </w:t>
      </w:r>
    </w:p>
    <w:p w14:paraId="580A31EB" w14:textId="77777777" w:rsidR="00C2646C" w:rsidRPr="002D5BA1" w:rsidRDefault="00C2646C" w:rsidP="00DA7745">
      <w:pPr>
        <w:spacing w:after="0"/>
        <w:rPr>
          <w:sz w:val="20"/>
          <w:szCs w:val="20"/>
        </w:rPr>
      </w:pPr>
      <w:r w:rsidRPr="002D5BA1">
        <w:rPr>
          <w:sz w:val="20"/>
          <w:szCs w:val="20"/>
        </w:rPr>
        <w:t>– Commencer à comparer deux nombres inférieurs ou égaux à 10 écrits en chiffres.</w:t>
      </w:r>
    </w:p>
    <w:p w14:paraId="7A23C857" w14:textId="223B756C" w:rsidR="00B4152A" w:rsidRPr="002D5BA1" w:rsidRDefault="00C2646C" w:rsidP="00DA7745">
      <w:pPr>
        <w:spacing w:after="0"/>
        <w:rPr>
          <w:sz w:val="20"/>
          <w:szCs w:val="20"/>
        </w:rPr>
      </w:pPr>
      <w:r w:rsidRPr="002D5BA1">
        <w:rPr>
          <w:sz w:val="20"/>
          <w:szCs w:val="20"/>
        </w:rPr>
        <w:t xml:space="preserve"> – Commencer à positionner des nombres les uns par rapport aux autres et à compléter une bande numérique lacunaire (les nombres en jeu sont inférieurs ou égaux à 10). – Commencer à résoudre des problèmes de composition de deux collections, d’ajout ou de retrait, de produit ou de partage (les nombres en jeu sont tous inférieurs ou égaux à 10).</w:t>
      </w:r>
    </w:p>
    <w:p w14:paraId="652B6F63" w14:textId="178EE859" w:rsidR="00C2646C" w:rsidRPr="002D5BA1" w:rsidRDefault="00C2646C" w:rsidP="00DA7745">
      <w:pPr>
        <w:spacing w:after="0"/>
        <w:rPr>
          <w:b/>
          <w:bCs/>
          <w:sz w:val="20"/>
          <w:szCs w:val="20"/>
        </w:rPr>
      </w:pPr>
      <w:r w:rsidRPr="002D5BA1">
        <w:rPr>
          <w:b/>
          <w:bCs/>
          <w:sz w:val="20"/>
          <w:szCs w:val="20"/>
        </w:rPr>
        <w:t>E</w:t>
      </w:r>
      <w:r w:rsidRPr="002D5BA1">
        <w:rPr>
          <w:b/>
          <w:bCs/>
          <w:sz w:val="20"/>
          <w:szCs w:val="20"/>
        </w:rPr>
        <w:t>xplorer des formes, des grandeurs, des suites organisées</w:t>
      </w:r>
    </w:p>
    <w:p w14:paraId="5E1477CA" w14:textId="5113B784" w:rsidR="00C2646C" w:rsidRPr="002D5BA1" w:rsidRDefault="00C2646C" w:rsidP="00DA7745">
      <w:pPr>
        <w:spacing w:after="0"/>
        <w:rPr>
          <w:sz w:val="20"/>
          <w:szCs w:val="20"/>
        </w:rPr>
      </w:pPr>
      <w:r w:rsidRPr="002D5BA1">
        <w:rPr>
          <w:sz w:val="20"/>
          <w:szCs w:val="20"/>
        </w:rPr>
        <w:t xml:space="preserve">- </w:t>
      </w:r>
      <w:r w:rsidRPr="002D5BA1">
        <w:rPr>
          <w:sz w:val="20"/>
          <w:szCs w:val="20"/>
        </w:rPr>
        <w:t>Classer des objets en fonction de caractéristiques liées à leur forme.</w:t>
      </w:r>
    </w:p>
    <w:p w14:paraId="0914672F" w14:textId="77777777" w:rsidR="00C2646C" w:rsidRPr="002D5BA1" w:rsidRDefault="00C2646C" w:rsidP="00DA7745">
      <w:pPr>
        <w:spacing w:after="0"/>
        <w:rPr>
          <w:sz w:val="20"/>
          <w:szCs w:val="20"/>
        </w:rPr>
      </w:pPr>
      <w:r w:rsidRPr="002D5BA1">
        <w:rPr>
          <w:sz w:val="20"/>
          <w:szCs w:val="20"/>
        </w:rPr>
        <w:t xml:space="preserve">- </w:t>
      </w:r>
      <w:r w:rsidRPr="002D5BA1">
        <w:rPr>
          <w:sz w:val="20"/>
          <w:szCs w:val="20"/>
        </w:rPr>
        <w:t xml:space="preserve">Reconnaître quelques solides (cube, pyramide, boule, cylindre). </w:t>
      </w:r>
    </w:p>
    <w:p w14:paraId="671F3416" w14:textId="77777777" w:rsidR="00C2646C" w:rsidRPr="002D5BA1" w:rsidRDefault="00C2646C" w:rsidP="00DA7745">
      <w:pPr>
        <w:spacing w:after="0"/>
        <w:rPr>
          <w:sz w:val="20"/>
          <w:szCs w:val="20"/>
        </w:rPr>
      </w:pPr>
      <w:r w:rsidRPr="002D5BA1">
        <w:rPr>
          <w:sz w:val="20"/>
          <w:szCs w:val="20"/>
        </w:rPr>
        <w:t xml:space="preserve">– Savoir nommer quelques formes planes (carré, triangle, cercle ou disque, rectangle) et ce dans toutes leurs orientations et configurations. </w:t>
      </w:r>
    </w:p>
    <w:p w14:paraId="24C1E727" w14:textId="77777777" w:rsidR="00C2646C" w:rsidRPr="002D5BA1" w:rsidRDefault="00C2646C" w:rsidP="00DA7745">
      <w:pPr>
        <w:spacing w:after="0"/>
        <w:rPr>
          <w:sz w:val="20"/>
          <w:szCs w:val="20"/>
        </w:rPr>
      </w:pPr>
      <w:r w:rsidRPr="002D5BA1">
        <w:rPr>
          <w:sz w:val="20"/>
          <w:szCs w:val="20"/>
        </w:rPr>
        <w:t xml:space="preserve">– Classer ou ranger des objets selon un critère de longueur ou de masse ou de contenance. </w:t>
      </w:r>
    </w:p>
    <w:p w14:paraId="1201FEF0" w14:textId="77777777" w:rsidR="00C2646C" w:rsidRPr="002D5BA1" w:rsidRDefault="00C2646C" w:rsidP="00DA7745">
      <w:pPr>
        <w:spacing w:after="0"/>
        <w:rPr>
          <w:sz w:val="20"/>
          <w:szCs w:val="20"/>
        </w:rPr>
      </w:pPr>
      <w:r w:rsidRPr="002D5BA1">
        <w:rPr>
          <w:sz w:val="20"/>
          <w:szCs w:val="20"/>
        </w:rPr>
        <w:t xml:space="preserve">– Reproduire un assemblage à partir d’un modèle (puzzle, pavage, assemblage de solides). </w:t>
      </w:r>
    </w:p>
    <w:p w14:paraId="563FD7BC" w14:textId="77777777" w:rsidR="00C2646C" w:rsidRPr="002D5BA1" w:rsidRDefault="00C2646C" w:rsidP="00DA7745">
      <w:pPr>
        <w:spacing w:after="0"/>
        <w:rPr>
          <w:sz w:val="20"/>
          <w:szCs w:val="20"/>
        </w:rPr>
      </w:pPr>
      <w:r w:rsidRPr="002D5BA1">
        <w:rPr>
          <w:sz w:val="20"/>
          <w:szCs w:val="20"/>
        </w:rPr>
        <w:t xml:space="preserve">– Reproduire, dessiner des formes planes. </w:t>
      </w:r>
    </w:p>
    <w:p w14:paraId="7C741811" w14:textId="098FFD06" w:rsidR="00C2646C" w:rsidRPr="002D5BA1" w:rsidRDefault="00C2646C" w:rsidP="00DA7745">
      <w:pPr>
        <w:spacing w:after="0"/>
        <w:rPr>
          <w:color w:val="FF0000"/>
          <w:sz w:val="20"/>
          <w:szCs w:val="20"/>
        </w:rPr>
      </w:pPr>
      <w:r w:rsidRPr="002D5BA1">
        <w:rPr>
          <w:sz w:val="20"/>
          <w:szCs w:val="20"/>
        </w:rPr>
        <w:t>– Identifier le principe</w:t>
      </w:r>
      <w:r w:rsidRPr="002D5BA1">
        <w:rPr>
          <w:sz w:val="20"/>
          <w:szCs w:val="20"/>
        </w:rPr>
        <w:t xml:space="preserve"> d’</w:t>
      </w:r>
      <w:r w:rsidRPr="002D5BA1">
        <w:rPr>
          <w:sz w:val="20"/>
          <w:szCs w:val="20"/>
        </w:rPr>
        <w:t>une organisation régulière et poursuivre son application.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3423"/>
        <w:gridCol w:w="3423"/>
        <w:gridCol w:w="3423"/>
        <w:gridCol w:w="3423"/>
      </w:tblGrid>
      <w:tr w:rsidR="00DA7745" w14:paraId="653D1EF4" w14:textId="77777777" w:rsidTr="00DA7745">
        <w:tc>
          <w:tcPr>
            <w:tcW w:w="1696" w:type="dxa"/>
          </w:tcPr>
          <w:p w14:paraId="47F37130" w14:textId="77777777" w:rsidR="00DA7745" w:rsidRDefault="00DA7745" w:rsidP="00B4152A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3423" w:type="dxa"/>
          </w:tcPr>
          <w:p w14:paraId="614A077E" w14:textId="1FC0329F" w:rsidR="00DA7745" w:rsidRPr="00DA7745" w:rsidRDefault="00DA7745" w:rsidP="00DA7745">
            <w:pPr>
              <w:jc w:val="center"/>
              <w:rPr>
                <w:color w:val="FF0000"/>
                <w:sz w:val="36"/>
                <w:szCs w:val="36"/>
              </w:rPr>
            </w:pPr>
            <w:r w:rsidRPr="00DA7745">
              <w:rPr>
                <w:sz w:val="36"/>
                <w:szCs w:val="36"/>
              </w:rPr>
              <w:t>Résoudre des situations problèmes</w:t>
            </w:r>
          </w:p>
        </w:tc>
        <w:tc>
          <w:tcPr>
            <w:tcW w:w="3423" w:type="dxa"/>
          </w:tcPr>
          <w:p w14:paraId="700E4A6E" w14:textId="56934D7C" w:rsidR="00DA7745" w:rsidRPr="00DA7745" w:rsidRDefault="00DA7745" w:rsidP="00DA7745">
            <w:pPr>
              <w:jc w:val="center"/>
              <w:rPr>
                <w:color w:val="FF0000"/>
                <w:sz w:val="36"/>
                <w:szCs w:val="36"/>
              </w:rPr>
            </w:pPr>
            <w:r w:rsidRPr="00DA7745">
              <w:rPr>
                <w:sz w:val="36"/>
                <w:szCs w:val="36"/>
              </w:rPr>
              <w:t>D</w:t>
            </w:r>
            <w:r w:rsidRPr="00DA7745">
              <w:rPr>
                <w:sz w:val="36"/>
                <w:szCs w:val="36"/>
              </w:rPr>
              <w:t>écouvrir les nombres et leurs utilisations</w:t>
            </w:r>
          </w:p>
        </w:tc>
        <w:tc>
          <w:tcPr>
            <w:tcW w:w="3423" w:type="dxa"/>
          </w:tcPr>
          <w:p w14:paraId="6F4A601C" w14:textId="37954230" w:rsidR="00DA7745" w:rsidRPr="00DA7745" w:rsidRDefault="00DA7745" w:rsidP="00DA7745">
            <w:pPr>
              <w:jc w:val="center"/>
              <w:rPr>
                <w:color w:val="FF0000"/>
                <w:sz w:val="36"/>
                <w:szCs w:val="36"/>
              </w:rPr>
            </w:pPr>
            <w:r w:rsidRPr="00DA7745">
              <w:rPr>
                <w:sz w:val="36"/>
                <w:szCs w:val="36"/>
              </w:rPr>
              <w:t>E</w:t>
            </w:r>
            <w:r w:rsidRPr="00DA7745">
              <w:rPr>
                <w:sz w:val="36"/>
                <w:szCs w:val="36"/>
              </w:rPr>
              <w:t>xplorer des formes, des grandeurs, des suites organisées</w:t>
            </w:r>
          </w:p>
        </w:tc>
        <w:tc>
          <w:tcPr>
            <w:tcW w:w="3423" w:type="dxa"/>
          </w:tcPr>
          <w:p w14:paraId="1355FFA5" w14:textId="2A447B31" w:rsidR="00DA7745" w:rsidRPr="00DA7745" w:rsidRDefault="00DA7745" w:rsidP="00DA7745">
            <w:pPr>
              <w:jc w:val="center"/>
              <w:rPr>
                <w:color w:val="FF0000"/>
                <w:sz w:val="36"/>
                <w:szCs w:val="36"/>
              </w:rPr>
            </w:pPr>
            <w:r w:rsidRPr="00DA7745">
              <w:rPr>
                <w:sz w:val="36"/>
                <w:szCs w:val="36"/>
              </w:rPr>
              <w:t>S</w:t>
            </w:r>
            <w:r w:rsidRPr="00DA7745">
              <w:rPr>
                <w:sz w:val="36"/>
                <w:szCs w:val="36"/>
              </w:rPr>
              <w:t>e repérer dans le temps et l’espace</w:t>
            </w:r>
          </w:p>
        </w:tc>
      </w:tr>
      <w:tr w:rsidR="00DA7745" w14:paraId="40BD80DD" w14:textId="77777777" w:rsidTr="00DA7745">
        <w:tc>
          <w:tcPr>
            <w:tcW w:w="1696" w:type="dxa"/>
          </w:tcPr>
          <w:p w14:paraId="74D95173" w14:textId="4AE103AF" w:rsidR="00DA7745" w:rsidRDefault="00DA7745" w:rsidP="00DA7745">
            <w:pPr>
              <w:rPr>
                <w:color w:val="FF0000"/>
                <w:sz w:val="18"/>
                <w:szCs w:val="18"/>
              </w:rPr>
            </w:pPr>
            <w:r w:rsidRPr="00D603E0">
              <w:rPr>
                <w:rFonts w:ascii="Cursif" w:hAnsi="Cursif"/>
              </w:rPr>
              <w:t>Période 1</w:t>
            </w:r>
          </w:p>
        </w:tc>
        <w:tc>
          <w:tcPr>
            <w:tcW w:w="3423" w:type="dxa"/>
          </w:tcPr>
          <w:p w14:paraId="5016AEAC" w14:textId="03C05D26" w:rsidR="00DA7745" w:rsidRDefault="00DA7745" w:rsidP="00DA7745">
            <w:pPr>
              <w:rPr>
                <w:color w:val="FF0000"/>
                <w:sz w:val="18"/>
                <w:szCs w:val="18"/>
              </w:rPr>
            </w:pPr>
            <w:r>
              <w:t>Rechercher la solution à des problèmes simples</w:t>
            </w:r>
          </w:p>
        </w:tc>
        <w:tc>
          <w:tcPr>
            <w:tcW w:w="3423" w:type="dxa"/>
          </w:tcPr>
          <w:p w14:paraId="3B12BAA7" w14:textId="77777777" w:rsidR="00DA7745" w:rsidRDefault="00DA7745" w:rsidP="00DA7745">
            <w:r>
              <w:t xml:space="preserve">• Connaitre les premiers nombres </w:t>
            </w:r>
          </w:p>
          <w:p w14:paraId="0FCD120F" w14:textId="77777777" w:rsidR="00DA7745" w:rsidRDefault="00DA7745" w:rsidP="00DA7745">
            <w:r>
              <w:t xml:space="preserve">• Décomposer les nombres 2 et 3 </w:t>
            </w:r>
          </w:p>
          <w:p w14:paraId="1137ED1B" w14:textId="3192F2DD" w:rsidR="00DA7745" w:rsidRDefault="00DA7745" w:rsidP="00DA7745">
            <w:pPr>
              <w:rPr>
                <w:color w:val="FF0000"/>
                <w:sz w:val="18"/>
                <w:szCs w:val="18"/>
              </w:rPr>
            </w:pPr>
            <w:r>
              <w:t>• Réactiver la comptine numérique • Distinguer les lettres et les chiffre</w:t>
            </w:r>
            <w:r w:rsidR="002D5BA1">
              <w:t>s</w:t>
            </w:r>
          </w:p>
        </w:tc>
        <w:tc>
          <w:tcPr>
            <w:tcW w:w="3423" w:type="dxa"/>
          </w:tcPr>
          <w:p w14:paraId="78C878A5" w14:textId="77777777" w:rsidR="00DA7745" w:rsidRDefault="00DA7745" w:rsidP="00DA7745">
            <w:r>
              <w:t xml:space="preserve">• Reconnaitre, classer et nommer les formes simples : rond, carré, triangle et rectangle </w:t>
            </w:r>
          </w:p>
          <w:p w14:paraId="13B7BE86" w14:textId="77777777" w:rsidR="00DA7745" w:rsidRDefault="00DA7745" w:rsidP="00DA7745">
            <w:r>
              <w:t>• Reproduire un assemblage à partir d’un modèle : tangrams, algorithmes</w:t>
            </w:r>
          </w:p>
          <w:p w14:paraId="298FD883" w14:textId="1519A410" w:rsidR="002D5BA1" w:rsidRDefault="002D5BA1" w:rsidP="00DA774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3423" w:type="dxa"/>
          </w:tcPr>
          <w:p w14:paraId="51424F3C" w14:textId="77777777" w:rsidR="002D5BA1" w:rsidRDefault="002D5BA1" w:rsidP="00DA7745">
            <w:r>
              <w:t xml:space="preserve">• Se repérer dans l’école et dans sa classe </w:t>
            </w:r>
          </w:p>
          <w:p w14:paraId="0E71D9CF" w14:textId="4DF1D341" w:rsidR="00DA7745" w:rsidRDefault="002D5BA1" w:rsidP="00DA7745">
            <w:pPr>
              <w:rPr>
                <w:color w:val="FF0000"/>
                <w:sz w:val="18"/>
                <w:szCs w:val="18"/>
              </w:rPr>
            </w:pPr>
            <w:r>
              <w:t>• Situer des événements</w:t>
            </w:r>
          </w:p>
        </w:tc>
      </w:tr>
      <w:tr w:rsidR="00DA7745" w14:paraId="417713BA" w14:textId="77777777" w:rsidTr="00DA7745">
        <w:tc>
          <w:tcPr>
            <w:tcW w:w="1696" w:type="dxa"/>
          </w:tcPr>
          <w:p w14:paraId="41056DA2" w14:textId="35572BFD" w:rsidR="00DA7745" w:rsidRDefault="00DA7745" w:rsidP="00DA7745">
            <w:pPr>
              <w:rPr>
                <w:color w:val="FF0000"/>
                <w:sz w:val="18"/>
                <w:szCs w:val="18"/>
              </w:rPr>
            </w:pPr>
            <w:r>
              <w:rPr>
                <w:rFonts w:ascii="Cursif" w:hAnsi="Cursif"/>
              </w:rPr>
              <w:t>Période 2</w:t>
            </w:r>
          </w:p>
        </w:tc>
        <w:tc>
          <w:tcPr>
            <w:tcW w:w="3423" w:type="dxa"/>
          </w:tcPr>
          <w:p w14:paraId="427C31E5" w14:textId="77777777" w:rsidR="002D5BA1" w:rsidRDefault="002D5BA1" w:rsidP="00DA7745">
            <w:r>
              <w:t xml:space="preserve">• Résoudre des petits problèmes simples </w:t>
            </w:r>
          </w:p>
          <w:p w14:paraId="084BC768" w14:textId="496F00BD" w:rsidR="00DA7745" w:rsidRDefault="002D5BA1" w:rsidP="00DA7745">
            <w:pPr>
              <w:rPr>
                <w:color w:val="FF0000"/>
                <w:sz w:val="18"/>
                <w:szCs w:val="18"/>
              </w:rPr>
            </w:pPr>
            <w:r>
              <w:t>• Résoudre des problèmes géométriques</w:t>
            </w:r>
          </w:p>
        </w:tc>
        <w:tc>
          <w:tcPr>
            <w:tcW w:w="3423" w:type="dxa"/>
          </w:tcPr>
          <w:p w14:paraId="7242F3A6" w14:textId="77777777" w:rsidR="002D5BA1" w:rsidRDefault="002D5BA1" w:rsidP="00DA7745">
            <w:r>
              <w:t xml:space="preserve">• Décomposer des nombres </w:t>
            </w:r>
          </w:p>
          <w:p w14:paraId="03C4E9E6" w14:textId="77777777" w:rsidR="002D5BA1" w:rsidRDefault="002D5BA1" w:rsidP="00DA7745">
            <w:r>
              <w:t xml:space="preserve">• Rechercher différentes Représentations des nombres </w:t>
            </w:r>
          </w:p>
          <w:p w14:paraId="26190CC4" w14:textId="77777777" w:rsidR="002D5BA1" w:rsidRDefault="002D5BA1" w:rsidP="00DA7745">
            <w:r>
              <w:t xml:space="preserve">• Comparer des collections </w:t>
            </w:r>
          </w:p>
          <w:p w14:paraId="1411F5D8" w14:textId="77777777" w:rsidR="002D5BA1" w:rsidRDefault="002D5BA1" w:rsidP="00DA7745">
            <w:r>
              <w:t xml:space="preserve">• Ranger par ordre croissant </w:t>
            </w:r>
          </w:p>
          <w:p w14:paraId="5E2D954E" w14:textId="78E88CE7" w:rsidR="00DA7745" w:rsidRDefault="002D5BA1" w:rsidP="00DA7745">
            <w:pPr>
              <w:rPr>
                <w:color w:val="FF0000"/>
                <w:sz w:val="18"/>
                <w:szCs w:val="18"/>
              </w:rPr>
            </w:pPr>
            <w:r>
              <w:t>• Compter de 2 en</w:t>
            </w:r>
            <w:r>
              <w:t xml:space="preserve"> 2</w:t>
            </w:r>
          </w:p>
        </w:tc>
        <w:tc>
          <w:tcPr>
            <w:tcW w:w="3423" w:type="dxa"/>
          </w:tcPr>
          <w:p w14:paraId="26BC6310" w14:textId="77777777" w:rsidR="002D5BA1" w:rsidRDefault="002D5BA1" w:rsidP="00DA7745">
            <w:r>
              <w:t xml:space="preserve">• Reproduire un assemblage à partir d’un modèle : tangrams, algorithmes </w:t>
            </w:r>
          </w:p>
          <w:p w14:paraId="0CABF1A2" w14:textId="77777777" w:rsidR="002D5BA1" w:rsidRDefault="002D5BA1" w:rsidP="00DA7745">
            <w:r>
              <w:t xml:space="preserve">• Se repérer et effectuer des déplacements sur un quadrillage </w:t>
            </w:r>
          </w:p>
          <w:p w14:paraId="3B7460D4" w14:textId="77777777" w:rsidR="00DA7745" w:rsidRDefault="002D5BA1" w:rsidP="00DA7745">
            <w:r>
              <w:t>• Classer et ranger des objets selon leur mesure</w:t>
            </w:r>
          </w:p>
          <w:p w14:paraId="15C5B7D7" w14:textId="0B14E3D0" w:rsidR="002D5BA1" w:rsidRDefault="002D5BA1" w:rsidP="00DA774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3423" w:type="dxa"/>
          </w:tcPr>
          <w:p w14:paraId="7088DE09" w14:textId="77777777" w:rsidR="002D5BA1" w:rsidRDefault="002D5BA1" w:rsidP="00DA7745">
            <w:r>
              <w:t xml:space="preserve">• Se repérer sur la feuille et dans un tableau </w:t>
            </w:r>
          </w:p>
          <w:p w14:paraId="1677FE48" w14:textId="77777777" w:rsidR="002D5BA1" w:rsidRDefault="002D5BA1" w:rsidP="00DA7745">
            <w:r>
              <w:t xml:space="preserve">• Utiliser un tableau à double entrée </w:t>
            </w:r>
          </w:p>
          <w:p w14:paraId="5D2A7929" w14:textId="4DBAE88B" w:rsidR="00DA7745" w:rsidRDefault="002D5BA1" w:rsidP="00DA7745">
            <w:pPr>
              <w:rPr>
                <w:color w:val="FF0000"/>
                <w:sz w:val="18"/>
                <w:szCs w:val="18"/>
              </w:rPr>
            </w:pPr>
            <w:r>
              <w:t>• Se repérer sur un quadrillage</w:t>
            </w:r>
          </w:p>
        </w:tc>
      </w:tr>
      <w:tr w:rsidR="00DA7745" w14:paraId="76348FDA" w14:textId="77777777" w:rsidTr="00DA7745">
        <w:tc>
          <w:tcPr>
            <w:tcW w:w="1696" w:type="dxa"/>
          </w:tcPr>
          <w:p w14:paraId="103CADC0" w14:textId="6C3F5376" w:rsidR="00DA7745" w:rsidRDefault="00DA7745" w:rsidP="00DA7745">
            <w:pPr>
              <w:rPr>
                <w:color w:val="FF0000"/>
                <w:sz w:val="18"/>
                <w:szCs w:val="18"/>
              </w:rPr>
            </w:pPr>
            <w:r>
              <w:rPr>
                <w:rFonts w:ascii="Cursif" w:hAnsi="Cursif"/>
              </w:rPr>
              <w:t>Période 3</w:t>
            </w:r>
          </w:p>
        </w:tc>
        <w:tc>
          <w:tcPr>
            <w:tcW w:w="3423" w:type="dxa"/>
          </w:tcPr>
          <w:p w14:paraId="5891A449" w14:textId="77777777" w:rsidR="002D5BA1" w:rsidRDefault="002D5BA1" w:rsidP="00DA7745">
            <w:r>
              <w:t xml:space="preserve">• Résoudre des petits problèmes simples </w:t>
            </w:r>
          </w:p>
          <w:p w14:paraId="02E256CD" w14:textId="70B7DC77" w:rsidR="00DA7745" w:rsidRDefault="002D5BA1" w:rsidP="00DA7745">
            <w:pPr>
              <w:rPr>
                <w:color w:val="FF0000"/>
                <w:sz w:val="18"/>
                <w:szCs w:val="18"/>
              </w:rPr>
            </w:pPr>
            <w:r>
              <w:t>• Résoudre des problèmes géométriques</w:t>
            </w:r>
          </w:p>
        </w:tc>
        <w:tc>
          <w:tcPr>
            <w:tcW w:w="3423" w:type="dxa"/>
          </w:tcPr>
          <w:p w14:paraId="45E4C689" w14:textId="77777777" w:rsidR="002D5BA1" w:rsidRDefault="002D5BA1" w:rsidP="00DA7745">
            <w:r>
              <w:t xml:space="preserve">• Décomposer des nombres </w:t>
            </w:r>
          </w:p>
          <w:p w14:paraId="6CB6F6FC" w14:textId="77777777" w:rsidR="002D5BA1" w:rsidRDefault="002D5BA1" w:rsidP="00DA7745">
            <w:r>
              <w:t xml:space="preserve">• Rechercher différentes représentations des nombres </w:t>
            </w:r>
          </w:p>
          <w:p w14:paraId="7F335019" w14:textId="77777777" w:rsidR="002D5BA1" w:rsidRDefault="002D5BA1" w:rsidP="00DA7745">
            <w:r>
              <w:t xml:space="preserve">• Comparer des collections </w:t>
            </w:r>
          </w:p>
          <w:p w14:paraId="5B1AF522" w14:textId="77777777" w:rsidR="002D5BA1" w:rsidRDefault="002D5BA1" w:rsidP="00DA7745">
            <w:r>
              <w:t xml:space="preserve">• Ranger par ordre croissant </w:t>
            </w:r>
          </w:p>
          <w:p w14:paraId="4028A4DB" w14:textId="6E94BCC6" w:rsidR="00DA7745" w:rsidRDefault="002D5BA1" w:rsidP="00DA7745">
            <w:pPr>
              <w:rPr>
                <w:color w:val="FF0000"/>
                <w:sz w:val="18"/>
                <w:szCs w:val="18"/>
              </w:rPr>
            </w:pPr>
            <w:r>
              <w:t>• Compter de 2 en 2 et de 5 en 5</w:t>
            </w:r>
          </w:p>
        </w:tc>
        <w:tc>
          <w:tcPr>
            <w:tcW w:w="3423" w:type="dxa"/>
          </w:tcPr>
          <w:p w14:paraId="6AB3C664" w14:textId="77777777" w:rsidR="002D5BA1" w:rsidRDefault="002D5BA1" w:rsidP="00DA7745">
            <w:r>
              <w:t xml:space="preserve">• Reproduire un assemblage à partir d’un modèle : tangrams et algorithmes </w:t>
            </w:r>
          </w:p>
          <w:p w14:paraId="567E0FC6" w14:textId="77777777" w:rsidR="002D5BA1" w:rsidRDefault="002D5BA1" w:rsidP="00DA7745">
            <w:r>
              <w:t xml:space="preserve">• Se repérer et effectuer des déplacements sur un quadrillage </w:t>
            </w:r>
          </w:p>
          <w:p w14:paraId="724929BE" w14:textId="0DCEED9B" w:rsidR="00DA7745" w:rsidRDefault="002D5BA1" w:rsidP="00DA7745">
            <w:pPr>
              <w:rPr>
                <w:color w:val="FF0000"/>
                <w:sz w:val="18"/>
                <w:szCs w:val="18"/>
              </w:rPr>
            </w:pPr>
            <w:r>
              <w:t>• Classer et ranger des objets selon leur mesur</w:t>
            </w:r>
            <w:r>
              <w:t>e</w:t>
            </w:r>
          </w:p>
        </w:tc>
        <w:tc>
          <w:tcPr>
            <w:tcW w:w="3423" w:type="dxa"/>
          </w:tcPr>
          <w:p w14:paraId="77C2E891" w14:textId="77777777" w:rsidR="002D5BA1" w:rsidRDefault="002D5BA1" w:rsidP="00DA7745">
            <w:r>
              <w:t xml:space="preserve">• Se repérer sur la feuille et dans un tableau </w:t>
            </w:r>
          </w:p>
          <w:p w14:paraId="22F7AC14" w14:textId="77777777" w:rsidR="002D5BA1" w:rsidRDefault="002D5BA1" w:rsidP="00DA7745">
            <w:r>
              <w:t xml:space="preserve">• Utiliser un tableau à double entrée </w:t>
            </w:r>
          </w:p>
          <w:p w14:paraId="67CC1468" w14:textId="77777777" w:rsidR="002D5BA1" w:rsidRDefault="002D5BA1" w:rsidP="00DA7745">
            <w:r>
              <w:t xml:space="preserve">• Se repérer sur un quadrillage </w:t>
            </w:r>
          </w:p>
          <w:p w14:paraId="52C30CFB" w14:textId="77777777" w:rsidR="00DA7745" w:rsidRDefault="002D5BA1" w:rsidP="00DA7745">
            <w:r>
              <w:t>• Se repérer sur un calendrier mensue</w:t>
            </w:r>
            <w:r>
              <w:t>l</w:t>
            </w:r>
          </w:p>
          <w:p w14:paraId="7BD35A1A" w14:textId="7AB37CAE" w:rsidR="002D5BA1" w:rsidRDefault="002D5BA1" w:rsidP="00DA7745">
            <w:pPr>
              <w:rPr>
                <w:color w:val="FF0000"/>
                <w:sz w:val="18"/>
                <w:szCs w:val="18"/>
              </w:rPr>
            </w:pPr>
          </w:p>
        </w:tc>
      </w:tr>
      <w:tr w:rsidR="00DA7745" w14:paraId="5203C1AB" w14:textId="77777777" w:rsidTr="00DA7745">
        <w:tc>
          <w:tcPr>
            <w:tcW w:w="1696" w:type="dxa"/>
          </w:tcPr>
          <w:p w14:paraId="597F9A80" w14:textId="5471CBCE" w:rsidR="00DA7745" w:rsidRDefault="00DA7745" w:rsidP="00DA7745">
            <w:pPr>
              <w:rPr>
                <w:color w:val="FF0000"/>
                <w:sz w:val="18"/>
                <w:szCs w:val="18"/>
              </w:rPr>
            </w:pPr>
            <w:r>
              <w:rPr>
                <w:rFonts w:ascii="Cursif" w:hAnsi="Cursif"/>
              </w:rPr>
              <w:t>Période 4</w:t>
            </w:r>
          </w:p>
        </w:tc>
        <w:tc>
          <w:tcPr>
            <w:tcW w:w="3423" w:type="dxa"/>
          </w:tcPr>
          <w:p w14:paraId="7430E0B6" w14:textId="77777777" w:rsidR="002D5BA1" w:rsidRDefault="002D5BA1" w:rsidP="00DA7745">
            <w:r>
              <w:t xml:space="preserve">• Résoudre des problèmes numérique simples </w:t>
            </w:r>
          </w:p>
          <w:p w14:paraId="0F570788" w14:textId="75485D51" w:rsidR="00DA7745" w:rsidRDefault="002D5BA1" w:rsidP="00DA7745">
            <w:pPr>
              <w:rPr>
                <w:color w:val="FF0000"/>
                <w:sz w:val="18"/>
                <w:szCs w:val="18"/>
              </w:rPr>
            </w:pPr>
            <w:r>
              <w:t>• Résoudre des problèmes géométriques</w:t>
            </w:r>
          </w:p>
        </w:tc>
        <w:tc>
          <w:tcPr>
            <w:tcW w:w="3423" w:type="dxa"/>
          </w:tcPr>
          <w:p w14:paraId="353395F4" w14:textId="77777777" w:rsidR="002D5BA1" w:rsidRDefault="002D5BA1" w:rsidP="00DA7745">
            <w:r>
              <w:t xml:space="preserve">• Décomposer des nombres, en particulier 8 et 9 </w:t>
            </w:r>
          </w:p>
          <w:p w14:paraId="53842B11" w14:textId="77777777" w:rsidR="002D5BA1" w:rsidRDefault="002D5BA1" w:rsidP="00DA7745">
            <w:r>
              <w:t xml:space="preserve">• Rechercher différentes Représentations des nombres </w:t>
            </w:r>
          </w:p>
          <w:p w14:paraId="76032877" w14:textId="77777777" w:rsidR="002D5BA1" w:rsidRDefault="002D5BA1" w:rsidP="00DA7745">
            <w:r>
              <w:t xml:space="preserve">• Aborder la notion de dizaine </w:t>
            </w:r>
          </w:p>
          <w:p w14:paraId="5BFD1393" w14:textId="77777777" w:rsidR="002D5BA1" w:rsidRDefault="002D5BA1" w:rsidP="00DA7745">
            <w:r>
              <w:t xml:space="preserve">• Comparer, compléter es collections </w:t>
            </w:r>
          </w:p>
          <w:p w14:paraId="0471D77D" w14:textId="77777777" w:rsidR="002D5BA1" w:rsidRDefault="002D5BA1" w:rsidP="00DA7745">
            <w:r>
              <w:t xml:space="preserve">• Ranger par ordre croissant </w:t>
            </w:r>
          </w:p>
          <w:p w14:paraId="18C89685" w14:textId="1151A69F" w:rsidR="00DA7745" w:rsidRDefault="002D5BA1" w:rsidP="00DA7745">
            <w:pPr>
              <w:rPr>
                <w:color w:val="FF0000"/>
                <w:sz w:val="18"/>
                <w:szCs w:val="18"/>
              </w:rPr>
            </w:pPr>
            <w:r>
              <w:t>• Compter de 2 en 2 et de 5 en 5</w:t>
            </w:r>
          </w:p>
        </w:tc>
        <w:tc>
          <w:tcPr>
            <w:tcW w:w="3423" w:type="dxa"/>
          </w:tcPr>
          <w:p w14:paraId="0F45663F" w14:textId="77777777" w:rsidR="002D5BA1" w:rsidRDefault="002D5BA1" w:rsidP="00DA7745">
            <w:r>
              <w:t xml:space="preserve">• Reproduire un assemblage à partir d’un modèle : tangrams algorithmes </w:t>
            </w:r>
          </w:p>
          <w:p w14:paraId="624322F0" w14:textId="3EB70B9D" w:rsidR="00DA7745" w:rsidRDefault="002D5BA1" w:rsidP="00DA7745">
            <w:pPr>
              <w:rPr>
                <w:color w:val="FF0000"/>
                <w:sz w:val="18"/>
                <w:szCs w:val="18"/>
              </w:rPr>
            </w:pPr>
            <w:r>
              <w:t>• Classer et ranger des objets selon leur mesur</w:t>
            </w:r>
            <w:r>
              <w:t>e</w:t>
            </w:r>
          </w:p>
        </w:tc>
        <w:tc>
          <w:tcPr>
            <w:tcW w:w="3423" w:type="dxa"/>
          </w:tcPr>
          <w:p w14:paraId="3211AAE5" w14:textId="77777777" w:rsidR="002D5BA1" w:rsidRDefault="002D5BA1" w:rsidP="00DA7745">
            <w:r>
              <w:t xml:space="preserve">• Se repérer sur la feuille et dans un tableau </w:t>
            </w:r>
          </w:p>
          <w:p w14:paraId="292FFD65" w14:textId="77777777" w:rsidR="002D5BA1" w:rsidRDefault="002D5BA1" w:rsidP="00DA7745">
            <w:r>
              <w:t xml:space="preserve">• Utiliser un tableau à double entrée </w:t>
            </w:r>
          </w:p>
          <w:p w14:paraId="1FCC0AE1" w14:textId="77777777" w:rsidR="00DA7745" w:rsidRDefault="002D5BA1" w:rsidP="00DA7745">
            <w:r>
              <w:t>• Faire le lien entre un espace en trois dimensions et sa représentation en deux dimensions • Se repérer dans un calendrier mensue</w:t>
            </w:r>
            <w:r>
              <w:t>l</w:t>
            </w:r>
          </w:p>
          <w:p w14:paraId="70A5FA6C" w14:textId="77777777" w:rsidR="002D5BA1" w:rsidRDefault="002D5BA1" w:rsidP="00DA7745"/>
          <w:p w14:paraId="44A03AFC" w14:textId="2A850808" w:rsidR="002D5BA1" w:rsidRDefault="002D5BA1" w:rsidP="00DA7745">
            <w:pPr>
              <w:rPr>
                <w:color w:val="FF0000"/>
                <w:sz w:val="18"/>
                <w:szCs w:val="18"/>
              </w:rPr>
            </w:pPr>
          </w:p>
        </w:tc>
      </w:tr>
      <w:tr w:rsidR="00DA7745" w14:paraId="02320ECF" w14:textId="77777777" w:rsidTr="00DA7745">
        <w:tc>
          <w:tcPr>
            <w:tcW w:w="1696" w:type="dxa"/>
          </w:tcPr>
          <w:p w14:paraId="75299B14" w14:textId="2CA47414" w:rsidR="00DA7745" w:rsidRDefault="00DA7745" w:rsidP="00DA7745">
            <w:pPr>
              <w:rPr>
                <w:color w:val="FF0000"/>
                <w:sz w:val="18"/>
                <w:szCs w:val="18"/>
              </w:rPr>
            </w:pPr>
            <w:r>
              <w:rPr>
                <w:rFonts w:ascii="Cursif" w:hAnsi="Cursif"/>
              </w:rPr>
              <w:lastRenderedPageBreak/>
              <w:t>Période 5</w:t>
            </w:r>
          </w:p>
        </w:tc>
        <w:tc>
          <w:tcPr>
            <w:tcW w:w="3423" w:type="dxa"/>
          </w:tcPr>
          <w:p w14:paraId="18400449" w14:textId="77777777" w:rsidR="002D5BA1" w:rsidRDefault="002D5BA1" w:rsidP="000D0DEE">
            <w:r>
              <w:t xml:space="preserve">• Résoudre des problèmes numériques simples de différentes typologies </w:t>
            </w:r>
          </w:p>
          <w:p w14:paraId="582F45ED" w14:textId="40E7D0BF" w:rsidR="00DA7745" w:rsidRDefault="002D5BA1" w:rsidP="000D0DEE">
            <w:pPr>
              <w:rPr>
                <w:color w:val="FF0000"/>
                <w:sz w:val="18"/>
                <w:szCs w:val="18"/>
              </w:rPr>
            </w:pPr>
            <w:r>
              <w:t>• Résoudre des problèmes géométriques</w:t>
            </w:r>
          </w:p>
        </w:tc>
        <w:tc>
          <w:tcPr>
            <w:tcW w:w="3423" w:type="dxa"/>
          </w:tcPr>
          <w:p w14:paraId="0E00692C" w14:textId="77777777" w:rsidR="000D0DEE" w:rsidRDefault="002D5BA1" w:rsidP="002D5BA1">
            <w:r>
              <w:t xml:space="preserve">• Décomposer des nombres, en particulier 10 </w:t>
            </w:r>
          </w:p>
          <w:p w14:paraId="7A19466B" w14:textId="1D8B8F2D" w:rsidR="002D5BA1" w:rsidRDefault="002D5BA1" w:rsidP="002D5BA1">
            <w:r>
              <w:t xml:space="preserve">• Rechercher différentes représentations des nombres, utiliser des abaques </w:t>
            </w:r>
          </w:p>
          <w:p w14:paraId="72F47B33" w14:textId="77777777" w:rsidR="000D0DEE" w:rsidRDefault="002D5BA1" w:rsidP="002D5BA1">
            <w:r>
              <w:t xml:space="preserve">• Aborder la notion de dizaine et la numération de position </w:t>
            </w:r>
          </w:p>
          <w:p w14:paraId="03884F84" w14:textId="77777777" w:rsidR="000D0DEE" w:rsidRDefault="002D5BA1" w:rsidP="002D5BA1">
            <w:r>
              <w:t xml:space="preserve">• Comparer et compléter des collections </w:t>
            </w:r>
          </w:p>
          <w:p w14:paraId="3E04F423" w14:textId="77777777" w:rsidR="000D0DEE" w:rsidRDefault="002D5BA1" w:rsidP="002D5BA1">
            <w:r>
              <w:t>• Ranger par ordre croissant, construire la suite numérique au</w:t>
            </w:r>
            <w:r w:rsidR="000D0DEE">
              <w:t>-</w:t>
            </w:r>
            <w:r>
              <w:t xml:space="preserve">delà de 10 </w:t>
            </w:r>
          </w:p>
          <w:p w14:paraId="289A7216" w14:textId="5BBB5DA9" w:rsidR="002D5BA1" w:rsidRPr="002D5BA1" w:rsidRDefault="002D5BA1" w:rsidP="002D5BA1">
            <w:pPr>
              <w:rPr>
                <w:sz w:val="18"/>
                <w:szCs w:val="18"/>
              </w:rPr>
            </w:pPr>
            <w:r>
              <w:t>• Compter de 2 en 2 et de 5 en 5</w:t>
            </w:r>
          </w:p>
        </w:tc>
        <w:tc>
          <w:tcPr>
            <w:tcW w:w="3423" w:type="dxa"/>
          </w:tcPr>
          <w:p w14:paraId="0494990C" w14:textId="77777777" w:rsidR="000D0DEE" w:rsidRDefault="000D0DEE" w:rsidP="00DA7745">
            <w:r>
              <w:t xml:space="preserve">• Reproduire un assemblage à partir d’un modèle : tangrams, algorithmes </w:t>
            </w:r>
          </w:p>
          <w:p w14:paraId="4817796D" w14:textId="653D8DAF" w:rsidR="00DA7745" w:rsidRDefault="000D0DEE" w:rsidP="00DA7745">
            <w:pPr>
              <w:rPr>
                <w:color w:val="FF0000"/>
                <w:sz w:val="18"/>
                <w:szCs w:val="18"/>
              </w:rPr>
            </w:pPr>
            <w:r>
              <w:t>• Classer et ranger des objets selon des critères de longueur, de masse ou de contenance</w:t>
            </w:r>
            <w:r>
              <w:t>.</w:t>
            </w:r>
          </w:p>
        </w:tc>
        <w:tc>
          <w:tcPr>
            <w:tcW w:w="3423" w:type="dxa"/>
          </w:tcPr>
          <w:p w14:paraId="66E0AC6D" w14:textId="77777777" w:rsidR="000D0DEE" w:rsidRDefault="000D0DEE" w:rsidP="00DA7745">
            <w:r>
              <w:t xml:space="preserve">• Se repérer sur la feuille et dans un tableau </w:t>
            </w:r>
          </w:p>
          <w:p w14:paraId="479A36B8" w14:textId="05714E97" w:rsidR="00DA7745" w:rsidRDefault="000D0DEE" w:rsidP="00DA7745">
            <w:pPr>
              <w:rPr>
                <w:color w:val="FF0000"/>
                <w:sz w:val="18"/>
                <w:szCs w:val="18"/>
              </w:rPr>
            </w:pPr>
            <w:r>
              <w:t>• Réaliser un parcours, un trajet, à partir de sa représentation (dessin ou codage) • Se repérer dans un calendrier mensue</w:t>
            </w:r>
            <w:r>
              <w:t>l</w:t>
            </w:r>
          </w:p>
        </w:tc>
      </w:tr>
    </w:tbl>
    <w:p w14:paraId="05AF740E" w14:textId="77777777" w:rsidR="000D38F8" w:rsidRDefault="000D38F8" w:rsidP="00DA7745"/>
    <w:sectPr w:rsidR="000D38F8" w:rsidSect="00F261F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@GungsuhChe">
    <w:altName w:val="@Malgun Gothic Semilight"/>
    <w:charset w:val="81"/>
    <w:family w:val="modern"/>
    <w:pitch w:val="fixed"/>
    <w:sig w:usb0="B00002AF" w:usb1="69D77CFB" w:usb2="00000030" w:usb3="00000000" w:csb0="0008009F" w:csb1="00000000"/>
  </w:font>
  <w:font w:name="Baby Blocks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ursif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C768B"/>
    <w:multiLevelType w:val="hybridMultilevel"/>
    <w:tmpl w:val="177AE1EC"/>
    <w:lvl w:ilvl="0" w:tplc="7B783B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7109D"/>
    <w:multiLevelType w:val="hybridMultilevel"/>
    <w:tmpl w:val="D954F59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2191C"/>
    <w:multiLevelType w:val="hybridMultilevel"/>
    <w:tmpl w:val="2BE2EF7A"/>
    <w:lvl w:ilvl="0" w:tplc="9EAE1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E0313C"/>
    <w:multiLevelType w:val="hybridMultilevel"/>
    <w:tmpl w:val="DA98782C"/>
    <w:lvl w:ilvl="0" w:tplc="D3A870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C57C94"/>
    <w:multiLevelType w:val="hybridMultilevel"/>
    <w:tmpl w:val="9DB8314C"/>
    <w:lvl w:ilvl="0" w:tplc="215C0DF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A64E18"/>
    <w:multiLevelType w:val="hybridMultilevel"/>
    <w:tmpl w:val="4E128E56"/>
    <w:lvl w:ilvl="0" w:tplc="C1DE09E8">
      <w:numFmt w:val="bullet"/>
      <w:lvlText w:val="-"/>
      <w:lvlJc w:val="left"/>
      <w:pPr>
        <w:tabs>
          <w:tab w:val="num" w:pos="720"/>
        </w:tabs>
        <w:ind w:left="720" w:hanging="607"/>
      </w:pPr>
      <w:rPr>
        <w:rFonts w:ascii="@GungsuhChe" w:eastAsia="@GungsuhChe" w:hAnsi="@GungsuhChe" w:cs="@GungsuhChe" w:hint="eastAsia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4912F5"/>
    <w:multiLevelType w:val="hybridMultilevel"/>
    <w:tmpl w:val="7430CDC6"/>
    <w:lvl w:ilvl="0" w:tplc="F87A20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E82617"/>
    <w:multiLevelType w:val="hybridMultilevel"/>
    <w:tmpl w:val="F3C67440"/>
    <w:lvl w:ilvl="0" w:tplc="E15C05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A50E73"/>
    <w:multiLevelType w:val="hybridMultilevel"/>
    <w:tmpl w:val="5786137C"/>
    <w:lvl w:ilvl="0" w:tplc="91E0D9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A7B68"/>
    <w:multiLevelType w:val="hybridMultilevel"/>
    <w:tmpl w:val="CE701DB6"/>
    <w:lvl w:ilvl="0" w:tplc="977CD55C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8"/>
  </w:num>
  <w:num w:numId="7">
    <w:abstractNumId w:val="7"/>
  </w:num>
  <w:num w:numId="8">
    <w:abstractNumId w:val="1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8F8"/>
    <w:rsid w:val="000068FD"/>
    <w:rsid w:val="00056BCB"/>
    <w:rsid w:val="000622CC"/>
    <w:rsid w:val="00086115"/>
    <w:rsid w:val="000874DC"/>
    <w:rsid w:val="000B612D"/>
    <w:rsid w:val="000D0DEE"/>
    <w:rsid w:val="000D38F8"/>
    <w:rsid w:val="000F1D4A"/>
    <w:rsid w:val="001218EE"/>
    <w:rsid w:val="00126758"/>
    <w:rsid w:val="00126959"/>
    <w:rsid w:val="00127A51"/>
    <w:rsid w:val="00134F70"/>
    <w:rsid w:val="00136B44"/>
    <w:rsid w:val="00155C46"/>
    <w:rsid w:val="00160BC6"/>
    <w:rsid w:val="00171ED8"/>
    <w:rsid w:val="001753AC"/>
    <w:rsid w:val="0017642C"/>
    <w:rsid w:val="00176BA1"/>
    <w:rsid w:val="00177020"/>
    <w:rsid w:val="001855B1"/>
    <w:rsid w:val="001C22A0"/>
    <w:rsid w:val="00216CB2"/>
    <w:rsid w:val="002206FF"/>
    <w:rsid w:val="00270F0C"/>
    <w:rsid w:val="00285339"/>
    <w:rsid w:val="002B6200"/>
    <w:rsid w:val="002B71A0"/>
    <w:rsid w:val="002D5BA1"/>
    <w:rsid w:val="002E7D36"/>
    <w:rsid w:val="002F5D22"/>
    <w:rsid w:val="002F71EA"/>
    <w:rsid w:val="003114E2"/>
    <w:rsid w:val="00311F66"/>
    <w:rsid w:val="0034192C"/>
    <w:rsid w:val="003439EC"/>
    <w:rsid w:val="00356A67"/>
    <w:rsid w:val="003878EC"/>
    <w:rsid w:val="00397CD9"/>
    <w:rsid w:val="003A62B8"/>
    <w:rsid w:val="003E22EE"/>
    <w:rsid w:val="003E2C81"/>
    <w:rsid w:val="003F0557"/>
    <w:rsid w:val="00404140"/>
    <w:rsid w:val="00406179"/>
    <w:rsid w:val="00414B36"/>
    <w:rsid w:val="004163A9"/>
    <w:rsid w:val="00432CBB"/>
    <w:rsid w:val="00453856"/>
    <w:rsid w:val="00453C82"/>
    <w:rsid w:val="004579EF"/>
    <w:rsid w:val="00465FD9"/>
    <w:rsid w:val="00473FC4"/>
    <w:rsid w:val="00477755"/>
    <w:rsid w:val="004807E2"/>
    <w:rsid w:val="004E5263"/>
    <w:rsid w:val="00500514"/>
    <w:rsid w:val="0050212A"/>
    <w:rsid w:val="00593473"/>
    <w:rsid w:val="005A6827"/>
    <w:rsid w:val="005B116B"/>
    <w:rsid w:val="005C2FB1"/>
    <w:rsid w:val="00605D6D"/>
    <w:rsid w:val="006129B3"/>
    <w:rsid w:val="006364D4"/>
    <w:rsid w:val="00641F24"/>
    <w:rsid w:val="0065792E"/>
    <w:rsid w:val="00660FEE"/>
    <w:rsid w:val="00667EE1"/>
    <w:rsid w:val="00680640"/>
    <w:rsid w:val="006818E5"/>
    <w:rsid w:val="00686DFE"/>
    <w:rsid w:val="006A4B2D"/>
    <w:rsid w:val="006D0B2A"/>
    <w:rsid w:val="006D3A64"/>
    <w:rsid w:val="006E0FE0"/>
    <w:rsid w:val="006E1C23"/>
    <w:rsid w:val="00707AB0"/>
    <w:rsid w:val="00715368"/>
    <w:rsid w:val="00716ECB"/>
    <w:rsid w:val="007418B3"/>
    <w:rsid w:val="00793EA4"/>
    <w:rsid w:val="007A7913"/>
    <w:rsid w:val="007F03F6"/>
    <w:rsid w:val="0080135F"/>
    <w:rsid w:val="00827CE2"/>
    <w:rsid w:val="00831EE5"/>
    <w:rsid w:val="0083264C"/>
    <w:rsid w:val="0088177A"/>
    <w:rsid w:val="0089134E"/>
    <w:rsid w:val="008C4A31"/>
    <w:rsid w:val="008E2FA1"/>
    <w:rsid w:val="009030B9"/>
    <w:rsid w:val="00910777"/>
    <w:rsid w:val="00917274"/>
    <w:rsid w:val="00923BFA"/>
    <w:rsid w:val="009552DE"/>
    <w:rsid w:val="00957ED6"/>
    <w:rsid w:val="009D4580"/>
    <w:rsid w:val="009E2BC0"/>
    <w:rsid w:val="009E6B5D"/>
    <w:rsid w:val="009F27B5"/>
    <w:rsid w:val="009F63BE"/>
    <w:rsid w:val="00A11625"/>
    <w:rsid w:val="00A4742B"/>
    <w:rsid w:val="00A65A51"/>
    <w:rsid w:val="00A81187"/>
    <w:rsid w:val="00A91378"/>
    <w:rsid w:val="00A97616"/>
    <w:rsid w:val="00AA0D64"/>
    <w:rsid w:val="00AA3CA4"/>
    <w:rsid w:val="00AA513F"/>
    <w:rsid w:val="00AB7BDE"/>
    <w:rsid w:val="00AC0307"/>
    <w:rsid w:val="00AD2088"/>
    <w:rsid w:val="00B4152A"/>
    <w:rsid w:val="00B76E11"/>
    <w:rsid w:val="00BA2011"/>
    <w:rsid w:val="00BA2E54"/>
    <w:rsid w:val="00BB31AA"/>
    <w:rsid w:val="00BB79A2"/>
    <w:rsid w:val="00BB7DEA"/>
    <w:rsid w:val="00BC76F2"/>
    <w:rsid w:val="00BD70F6"/>
    <w:rsid w:val="00C0533A"/>
    <w:rsid w:val="00C12676"/>
    <w:rsid w:val="00C13A0E"/>
    <w:rsid w:val="00C15246"/>
    <w:rsid w:val="00C22073"/>
    <w:rsid w:val="00C2646C"/>
    <w:rsid w:val="00C30453"/>
    <w:rsid w:val="00C325AA"/>
    <w:rsid w:val="00C50539"/>
    <w:rsid w:val="00C52D70"/>
    <w:rsid w:val="00C53697"/>
    <w:rsid w:val="00C70753"/>
    <w:rsid w:val="00C7355D"/>
    <w:rsid w:val="00C84BA2"/>
    <w:rsid w:val="00CC2E01"/>
    <w:rsid w:val="00CD30DE"/>
    <w:rsid w:val="00CE21F2"/>
    <w:rsid w:val="00D15F81"/>
    <w:rsid w:val="00D27721"/>
    <w:rsid w:val="00D35511"/>
    <w:rsid w:val="00D5118F"/>
    <w:rsid w:val="00D603E0"/>
    <w:rsid w:val="00D6798C"/>
    <w:rsid w:val="00D72712"/>
    <w:rsid w:val="00DA7745"/>
    <w:rsid w:val="00DD0CAD"/>
    <w:rsid w:val="00DD2CB4"/>
    <w:rsid w:val="00DD7DE3"/>
    <w:rsid w:val="00E1585F"/>
    <w:rsid w:val="00E5202B"/>
    <w:rsid w:val="00EA676F"/>
    <w:rsid w:val="00EB4373"/>
    <w:rsid w:val="00EC1D30"/>
    <w:rsid w:val="00EC34EB"/>
    <w:rsid w:val="00F07C3F"/>
    <w:rsid w:val="00F261F6"/>
    <w:rsid w:val="00F267D3"/>
    <w:rsid w:val="00F30F3A"/>
    <w:rsid w:val="00F37CD9"/>
    <w:rsid w:val="00F61ABF"/>
    <w:rsid w:val="00F72AFD"/>
    <w:rsid w:val="00FB5E0B"/>
    <w:rsid w:val="00FB717A"/>
    <w:rsid w:val="00FC2CDF"/>
    <w:rsid w:val="00FC7F40"/>
    <w:rsid w:val="00FF4767"/>
    <w:rsid w:val="00FF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30C62"/>
  <w15:chartTrackingRefBased/>
  <w15:docId w15:val="{EB8228D9-BC4F-470E-8083-901DF2E71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0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4152A"/>
    <w:pPr>
      <w:ind w:left="720"/>
      <w:contextualSpacing/>
    </w:pPr>
  </w:style>
  <w:style w:type="table" w:styleId="Grilledutableau">
    <w:name w:val="Table Grid"/>
    <w:basedOn w:val="TableauNormal"/>
    <w:uiPriority w:val="39"/>
    <w:rsid w:val="00827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43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43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03683-7792-4C01-BAC1-6B6C1C389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931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Sebastien</dc:creator>
  <cp:keywords/>
  <dc:description/>
  <cp:lastModifiedBy>Sebastien</cp:lastModifiedBy>
  <cp:revision>2</cp:revision>
  <cp:lastPrinted>2021-08-16T22:40:00Z</cp:lastPrinted>
  <dcterms:created xsi:type="dcterms:W3CDTF">2021-08-18T11:59:00Z</dcterms:created>
  <dcterms:modified xsi:type="dcterms:W3CDTF">2021-08-18T11:59:00Z</dcterms:modified>
</cp:coreProperties>
</file>